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C90EC" w14:textId="77777777" w:rsidR="00FC4282" w:rsidRPr="00714820" w:rsidRDefault="00FC4282" w:rsidP="00714820">
      <w:pPr>
        <w:pStyle w:val="TekstWCAG"/>
        <w:spacing w:before="240" w:after="480" w:line="360" w:lineRule="auto"/>
        <w:jc w:val="both"/>
        <w:rPr>
          <w:b/>
          <w:lang w:val="pl-PL"/>
        </w:rPr>
      </w:pPr>
      <w:r w:rsidRPr="00714820">
        <w:rPr>
          <w:b/>
          <w:lang w:val="pl-PL"/>
        </w:rPr>
        <w:t>Obwieszczenie Burmistrza Gminy i Miasta Dobczyce z dnia 2 czerwca 2025 roku w sprawie naboru propozycji przedsięwzięć do Gminnego Programu Rewitalizacji Gminy Dobczyce</w:t>
      </w:r>
      <w:r w:rsidR="00714820" w:rsidRPr="00714820">
        <w:rPr>
          <w:b/>
          <w:lang w:val="pl-PL"/>
        </w:rPr>
        <w:t xml:space="preserve"> oraz organizacji</w:t>
      </w:r>
      <w:r w:rsidR="00714820" w:rsidRPr="00714820">
        <w:rPr>
          <w:b/>
        </w:rPr>
        <w:t xml:space="preserve"> </w:t>
      </w:r>
      <w:r w:rsidR="00714820" w:rsidRPr="00714820">
        <w:rPr>
          <w:b/>
          <w:lang w:val="pl-PL"/>
        </w:rPr>
        <w:t>spotkań informacyjnych z mieszkańcami, interesariuszami rewitalizacji</w:t>
      </w:r>
    </w:p>
    <w:p w14:paraId="0BC05E37" w14:textId="77777777" w:rsidR="00FC4282" w:rsidRDefault="00FC4282" w:rsidP="00FC4282">
      <w:pPr>
        <w:pStyle w:val="TekstWCAG"/>
        <w:spacing w:before="240" w:after="480" w:line="360" w:lineRule="auto"/>
        <w:rPr>
          <w:lang w:val="pl-PL"/>
        </w:rPr>
      </w:pPr>
      <w:r w:rsidRPr="00FC4282">
        <w:rPr>
          <w:lang w:val="pl-PL"/>
        </w:rPr>
        <w:t>Na podstawie Uchwały Nr XIV/113/2025 Rady Miejskiej w Dobczycach z dnia 26 lutego 2025 r. Gmina Dobczyce przystąpiła do opracowania nowego Gminnego Programu Rewitalizacji.</w:t>
      </w:r>
    </w:p>
    <w:p w14:paraId="6DEB2B76" w14:textId="77777777" w:rsidR="00FC4282" w:rsidRDefault="00FC4282" w:rsidP="00FC4282">
      <w:pPr>
        <w:pStyle w:val="TekstWCAG"/>
        <w:spacing w:before="240" w:after="480" w:line="360" w:lineRule="auto"/>
        <w:rPr>
          <w:lang w:val="pl-PL"/>
        </w:rPr>
      </w:pPr>
      <w:r w:rsidRPr="00FC4282">
        <w:rPr>
          <w:lang w:val="pl-PL"/>
        </w:rPr>
        <w:t>Działania w ramach programu będą realizowane na obszarze rew</w:t>
      </w:r>
      <w:r w:rsidR="001E7CA5">
        <w:rPr>
          <w:lang w:val="pl-PL"/>
        </w:rPr>
        <w:t>italizacji wyznaczonym Uchwałą N</w:t>
      </w:r>
      <w:r w:rsidRPr="00FC4282">
        <w:rPr>
          <w:lang w:val="pl-PL"/>
        </w:rPr>
        <w:t>r XXV/153/16 Rady Miejskiej w Dobczycach z dnia 24 sierpnia 2016 r., obejmującym teren, na którym stwierdzono kumulację negatywnych zjawisk społecznych, gospodarczych, p</w:t>
      </w:r>
      <w:r>
        <w:rPr>
          <w:lang w:val="pl-PL"/>
        </w:rPr>
        <w:t>rzestrzennych i środowiskowych.</w:t>
      </w:r>
    </w:p>
    <w:p w14:paraId="71EF32A5" w14:textId="77777777" w:rsidR="00FC4282" w:rsidRDefault="00FC4282" w:rsidP="00FC4282">
      <w:pPr>
        <w:pStyle w:val="TekstWCAG"/>
        <w:spacing w:before="240" w:after="480" w:line="360" w:lineRule="auto"/>
        <w:rPr>
          <w:lang w:val="pl-PL"/>
        </w:rPr>
      </w:pPr>
      <w:r w:rsidRPr="00FC4282">
        <w:rPr>
          <w:lang w:val="pl-PL"/>
        </w:rPr>
        <w:t>Obszar rewitalizacji (Dobczyce Centrum) obejmuje następujące ulice: Plac Zgody, Długosza, Jagiellońska, Kasztelana Dobka, Kazimierza Wielkiego, Kościelna, Kościuszki, Królowej Kingi, Piłsudskiego, Podgórska, Przedbronie, Rynek, Rzeźnicza, Targowa, Wąska, Parkowa. Ponadto do obszaru włączono niezabudowany teren poprzemysłowy tzw. Charstek – dawniej zaplecze budowlane</w:t>
      </w:r>
      <w:r>
        <w:rPr>
          <w:lang w:val="pl-PL"/>
        </w:rPr>
        <w:t xml:space="preserve"> zapory Zbiornika Dobczyckiego.</w:t>
      </w:r>
    </w:p>
    <w:p w14:paraId="0076C9A0" w14:textId="77777777" w:rsidR="00FC4282" w:rsidRDefault="00FC4282" w:rsidP="00FC4282">
      <w:pPr>
        <w:pStyle w:val="TekstWCAG"/>
        <w:spacing w:before="240" w:after="480" w:line="360" w:lineRule="auto"/>
        <w:rPr>
          <w:lang w:val="pl-PL"/>
        </w:rPr>
      </w:pPr>
      <w:r w:rsidRPr="00FC4282">
        <w:rPr>
          <w:lang w:val="pl-PL"/>
        </w:rPr>
        <w:t>W ramach poprzedniej edycji programu (2017–2023) zrealizowano szereg istotnych działań, w tym modernizację przedszkoli i utworzenie oddziału żłobka, przebudowę budynku przy ul. Jagiellońskiej, budowę nowych parkingów, rewitalizację rynku oraz inwestycje w przestrzenie turystyczne i społeczne. Wdrożono również projekty edukacyjne i integracyjne, m.in. „Szachowe Dobczyce”, festiwal technologiczny oraz inicjatywy wspierające osoby zagrożone wykluczeniem.</w:t>
      </w:r>
    </w:p>
    <w:p w14:paraId="68219EF8" w14:textId="77777777" w:rsidR="00FC4282" w:rsidRDefault="00FC4282" w:rsidP="00FC4282">
      <w:pPr>
        <w:pStyle w:val="TekstWCAG"/>
        <w:spacing w:before="240" w:after="480" w:line="360" w:lineRule="auto"/>
        <w:rPr>
          <w:lang w:val="pl-PL"/>
        </w:rPr>
      </w:pPr>
      <w:r w:rsidRPr="00FC4282">
        <w:rPr>
          <w:lang w:val="pl-PL"/>
        </w:rPr>
        <w:lastRenderedPageBreak/>
        <w:t xml:space="preserve">W związku z opracowywaniem nowego programu zapraszam mieszkańców, przedstawicieli organizacji pozarządowych, przedsiębiorców, instytucje, wspólnoty i inne podmioty działające na rzecz Gminy Dobczyce do zgłaszania propozycji przedsięwzięć rewitalizacyjnych, które mogłyby </w:t>
      </w:r>
      <w:r>
        <w:rPr>
          <w:lang w:val="pl-PL"/>
        </w:rPr>
        <w:t>zostać ujęte w nowym programie.</w:t>
      </w:r>
    </w:p>
    <w:p w14:paraId="6CDC7180" w14:textId="77777777" w:rsidR="00FC4282" w:rsidRDefault="00FC4282" w:rsidP="00FC4282">
      <w:pPr>
        <w:pStyle w:val="TekstWCAG"/>
        <w:spacing w:before="240" w:after="480" w:line="360" w:lineRule="auto"/>
        <w:rPr>
          <w:lang w:val="pl-PL"/>
        </w:rPr>
      </w:pPr>
      <w:r w:rsidRPr="00FC4282">
        <w:rPr>
          <w:lang w:val="pl-PL"/>
        </w:rPr>
        <w:t>Zgłoszenia</w:t>
      </w:r>
      <w:r w:rsidR="00714820">
        <w:rPr>
          <w:lang w:val="pl-PL"/>
        </w:rPr>
        <w:t xml:space="preserve"> należy składać w terminie od 2 do 16</w:t>
      </w:r>
      <w:r w:rsidRPr="00FC4282">
        <w:rPr>
          <w:lang w:val="pl-PL"/>
        </w:rPr>
        <w:t xml:space="preserve"> czerwca 2025</w:t>
      </w:r>
      <w:r>
        <w:rPr>
          <w:lang w:val="pl-PL"/>
        </w:rPr>
        <w:t xml:space="preserve"> r. w jednej z poniższych form:</w:t>
      </w:r>
    </w:p>
    <w:p w14:paraId="5FFB25E6" w14:textId="77777777" w:rsidR="00FC4282" w:rsidRDefault="00FC4282" w:rsidP="00FC4282">
      <w:pPr>
        <w:pStyle w:val="TekstWCAG"/>
        <w:numPr>
          <w:ilvl w:val="0"/>
          <w:numId w:val="10"/>
        </w:numPr>
        <w:spacing w:before="240" w:after="480" w:line="360" w:lineRule="auto"/>
        <w:rPr>
          <w:lang w:val="pl-PL"/>
        </w:rPr>
      </w:pPr>
      <w:r w:rsidRPr="00FC4282">
        <w:rPr>
          <w:lang w:val="pl-PL"/>
        </w:rPr>
        <w:t>papierowej przesłanej na adres Urzędu Gminy i Miasta Dobczyce, ul. Rynek 26, 32-410 Dobczyce lub złożonej osobiście w Urzędzie Gminy i Miasta Dobczyce;</w:t>
      </w:r>
    </w:p>
    <w:p w14:paraId="40E9BFB2" w14:textId="77777777" w:rsidR="00FC4282" w:rsidRPr="00FC4282" w:rsidRDefault="00FC4282" w:rsidP="00FC4282">
      <w:pPr>
        <w:pStyle w:val="TekstWCAG"/>
        <w:numPr>
          <w:ilvl w:val="0"/>
          <w:numId w:val="10"/>
        </w:numPr>
        <w:spacing w:before="240" w:after="480" w:line="360" w:lineRule="auto"/>
        <w:rPr>
          <w:lang w:val="pl-PL"/>
        </w:rPr>
      </w:pPr>
      <w:r w:rsidRPr="00FC4282">
        <w:rPr>
          <w:lang w:val="pl-PL"/>
        </w:rPr>
        <w:t xml:space="preserve">elektronicznej przesłanej za pomocą poczty elektronicznej na adres: </w:t>
      </w:r>
      <w:hyperlink r:id="rId6" w:history="1">
        <w:r w:rsidR="00A242DA" w:rsidRPr="00813767">
          <w:rPr>
            <w:rStyle w:val="Hipercze"/>
            <w:lang w:val="pl-PL"/>
          </w:rPr>
          <w:t>rewitalizacja@dobczyce.pl</w:t>
        </w:r>
      </w:hyperlink>
      <w:r w:rsidR="00D33DED">
        <w:rPr>
          <w:lang w:val="pl-PL"/>
        </w:rPr>
        <w:t>.</w:t>
      </w:r>
    </w:p>
    <w:p w14:paraId="626BF304" w14:textId="77777777" w:rsidR="00A242DA" w:rsidRDefault="00FC4282" w:rsidP="00A242DA">
      <w:pPr>
        <w:pStyle w:val="TekstWCAG"/>
        <w:spacing w:before="240" w:after="480" w:line="360" w:lineRule="auto"/>
        <w:rPr>
          <w:lang w:val="pl-PL"/>
        </w:rPr>
      </w:pPr>
      <w:r w:rsidRPr="00FC4282">
        <w:rPr>
          <w:lang w:val="pl-PL"/>
        </w:rPr>
        <w:t xml:space="preserve">Formularz zgłoszeniowy („karta projektu”) oraz instrukcja jego wypełnienia dostępne są na stronie internetowej </w:t>
      </w:r>
      <w:r w:rsidR="00A242DA">
        <w:rPr>
          <w:lang w:val="pl-PL"/>
        </w:rPr>
        <w:t>Gminy Dobczyce oraz w Urzędzie.</w:t>
      </w:r>
    </w:p>
    <w:p w14:paraId="6256DB1C" w14:textId="77777777" w:rsidR="00FC4282" w:rsidRPr="00FC4282" w:rsidRDefault="00FC4282" w:rsidP="00A242DA">
      <w:pPr>
        <w:pStyle w:val="TekstWCAG"/>
        <w:spacing w:before="240" w:after="480" w:line="360" w:lineRule="auto"/>
        <w:rPr>
          <w:lang w:val="pl-PL"/>
        </w:rPr>
      </w:pPr>
      <w:r w:rsidRPr="00FC4282">
        <w:rPr>
          <w:lang w:val="pl-PL"/>
        </w:rPr>
        <w:t>Każda karta projektu powinna zawierać czytelny podpis mieszkańca lub reprezentanta podmiotu dokonującego zgłoszenia wraz z danymi kontaktowymi.</w:t>
      </w:r>
    </w:p>
    <w:p w14:paraId="3920A846" w14:textId="77777777" w:rsidR="00A242DA" w:rsidRDefault="00FC4282" w:rsidP="00A242DA">
      <w:pPr>
        <w:pStyle w:val="TekstWCAG"/>
        <w:spacing w:before="240" w:after="480" w:line="360" w:lineRule="auto"/>
        <w:rPr>
          <w:lang w:val="pl-PL"/>
        </w:rPr>
      </w:pPr>
      <w:r w:rsidRPr="00FC4282">
        <w:rPr>
          <w:lang w:val="pl-PL"/>
        </w:rPr>
        <w:t>Zgłoszone propozycje zostaną ocenione przez zespół opracowujący program pod kątem zgodności z celami rewitalizacji, adekwatności wobec problemów zidentyfikowanych na obszarze rewitalizacji oraz możliwości realizacji i finansowania. Po pozytywnej weryfikacji mogą zostać ujęte w programie jako projekt</w:t>
      </w:r>
      <w:r w:rsidR="00A242DA">
        <w:rPr>
          <w:lang w:val="pl-PL"/>
        </w:rPr>
        <w:t>y podstawowe lub uzupełniające.</w:t>
      </w:r>
    </w:p>
    <w:p w14:paraId="34E45CDF" w14:textId="77777777" w:rsidR="00FC4282" w:rsidRDefault="00FC4282" w:rsidP="00A242DA">
      <w:pPr>
        <w:pStyle w:val="TekstWCAG"/>
        <w:spacing w:before="240" w:after="480" w:line="360" w:lineRule="auto"/>
        <w:rPr>
          <w:lang w:val="pl-PL"/>
        </w:rPr>
      </w:pPr>
      <w:r w:rsidRPr="00FC4282">
        <w:rPr>
          <w:lang w:val="pl-PL"/>
        </w:rPr>
        <w:lastRenderedPageBreak/>
        <w:t>Wpisanie projektu do programu nie stanowi gwarancji jego finansowania – realizatorzy działań będą zobowiązani do poszukiwania środków i partnerstw na dalszym etapie.</w:t>
      </w:r>
    </w:p>
    <w:p w14:paraId="37CBAFE1" w14:textId="77777777" w:rsidR="00714820" w:rsidRDefault="00714820" w:rsidP="00A242DA">
      <w:pPr>
        <w:pStyle w:val="TekstWCAG"/>
        <w:spacing w:before="240" w:after="480" w:line="360" w:lineRule="auto"/>
        <w:rPr>
          <w:lang w:val="pl-PL"/>
        </w:rPr>
      </w:pPr>
      <w:r w:rsidRPr="00714820">
        <w:rPr>
          <w:lang w:val="pl-PL"/>
        </w:rPr>
        <w:t>Szczegółowe informacje dotyczące procesu rewitalizacji będą</w:t>
      </w:r>
      <w:r>
        <w:rPr>
          <w:lang w:val="pl-PL"/>
        </w:rPr>
        <w:t xml:space="preserve"> dostępne podczas zaplanowanych, otwartych </w:t>
      </w:r>
      <w:r w:rsidRPr="00714820">
        <w:rPr>
          <w:lang w:val="pl-PL"/>
        </w:rPr>
        <w:t>spotkań informacyjnych, adresowanych do mieszkańców</w:t>
      </w:r>
      <w:r>
        <w:rPr>
          <w:lang w:val="pl-PL"/>
        </w:rPr>
        <w:t xml:space="preserve"> i interesariuszy rewitalizacji:</w:t>
      </w:r>
    </w:p>
    <w:p w14:paraId="1C270E8D" w14:textId="2B4B6214" w:rsidR="00B33A1E" w:rsidRDefault="009F2666" w:rsidP="00B33A1E">
      <w:pPr>
        <w:pStyle w:val="TekstWCAG"/>
        <w:numPr>
          <w:ilvl w:val="0"/>
          <w:numId w:val="11"/>
        </w:numPr>
        <w:spacing w:before="240" w:after="480" w:line="360" w:lineRule="auto"/>
        <w:rPr>
          <w:lang w:val="pl-PL"/>
        </w:rPr>
      </w:pPr>
      <w:r>
        <w:rPr>
          <w:lang w:val="pl-PL"/>
        </w:rPr>
        <w:t>I</w:t>
      </w:r>
      <w:r w:rsidR="00B33A1E">
        <w:rPr>
          <w:lang w:val="pl-PL"/>
        </w:rPr>
        <w:t xml:space="preserve"> spotkanie informacyjne </w:t>
      </w:r>
      <w:r w:rsidR="00615EFA">
        <w:rPr>
          <w:lang w:val="pl-PL"/>
        </w:rPr>
        <w:t xml:space="preserve">dla młodzieży szkolnej </w:t>
      </w:r>
      <w:r w:rsidR="00B33A1E">
        <w:rPr>
          <w:lang w:val="pl-PL"/>
        </w:rPr>
        <w:t xml:space="preserve">– 09.06.2025, godz. 12.00, Sala Obrad </w:t>
      </w:r>
      <w:r w:rsidR="00B33A1E" w:rsidRPr="00FC4282">
        <w:rPr>
          <w:lang w:val="pl-PL"/>
        </w:rPr>
        <w:t>Urzędu Gminy i Miasta Dobczyce, ul. Rynek 26, 32-410 Dobczyce</w:t>
      </w:r>
      <w:r w:rsidR="00B33A1E">
        <w:rPr>
          <w:lang w:val="pl-PL"/>
        </w:rPr>
        <w:t>;</w:t>
      </w:r>
    </w:p>
    <w:p w14:paraId="2165F976" w14:textId="64A924E9" w:rsidR="00B33A1E" w:rsidRDefault="009F2666" w:rsidP="00B33A1E">
      <w:pPr>
        <w:pStyle w:val="TekstWCAG"/>
        <w:numPr>
          <w:ilvl w:val="0"/>
          <w:numId w:val="11"/>
        </w:numPr>
        <w:spacing w:before="240" w:after="480" w:line="360" w:lineRule="auto"/>
        <w:rPr>
          <w:lang w:val="pl-PL"/>
        </w:rPr>
      </w:pPr>
      <w:r>
        <w:rPr>
          <w:lang w:val="pl-PL"/>
        </w:rPr>
        <w:t>II</w:t>
      </w:r>
      <w:r w:rsidR="00B33A1E">
        <w:rPr>
          <w:lang w:val="pl-PL"/>
        </w:rPr>
        <w:t xml:space="preserve"> spotkanie informacyjne</w:t>
      </w:r>
      <w:r w:rsidR="00615EFA">
        <w:rPr>
          <w:lang w:val="pl-PL"/>
        </w:rPr>
        <w:t xml:space="preserve"> dla seniorów </w:t>
      </w:r>
      <w:r w:rsidR="00B33A1E">
        <w:rPr>
          <w:lang w:val="pl-PL"/>
        </w:rPr>
        <w:t xml:space="preserve">– 09.06.2025, godz. 14.00, Sala Obrad </w:t>
      </w:r>
      <w:r w:rsidR="00B33A1E" w:rsidRPr="00FC4282">
        <w:rPr>
          <w:lang w:val="pl-PL"/>
        </w:rPr>
        <w:t>Urzędu Gminy i Miasta Dobczyce, ul. Rynek 26, 32-410 Dobczyce</w:t>
      </w:r>
      <w:r w:rsidR="00B33A1E">
        <w:rPr>
          <w:lang w:val="pl-PL"/>
        </w:rPr>
        <w:t>;</w:t>
      </w:r>
    </w:p>
    <w:p w14:paraId="601FED38" w14:textId="76794F06" w:rsidR="00B33A1E" w:rsidRDefault="009F2666" w:rsidP="00B33A1E">
      <w:pPr>
        <w:pStyle w:val="TekstWCAG"/>
        <w:numPr>
          <w:ilvl w:val="0"/>
          <w:numId w:val="11"/>
        </w:numPr>
        <w:spacing w:before="240" w:after="480" w:line="360" w:lineRule="auto"/>
        <w:rPr>
          <w:lang w:val="pl-PL"/>
        </w:rPr>
      </w:pPr>
      <w:r>
        <w:rPr>
          <w:lang w:val="pl-PL"/>
        </w:rPr>
        <w:t>III</w:t>
      </w:r>
      <w:r w:rsidR="00B33A1E">
        <w:rPr>
          <w:lang w:val="pl-PL"/>
        </w:rPr>
        <w:t xml:space="preserve"> spotkanie informacyjne</w:t>
      </w:r>
      <w:r w:rsidR="00615EFA">
        <w:rPr>
          <w:lang w:val="pl-PL"/>
        </w:rPr>
        <w:t xml:space="preserve"> dla mieszkańców</w:t>
      </w:r>
      <w:r w:rsidR="00B33A1E">
        <w:rPr>
          <w:lang w:val="pl-PL"/>
        </w:rPr>
        <w:t xml:space="preserve"> – 09.06.</w:t>
      </w:r>
      <w:r w:rsidR="002B3595">
        <w:rPr>
          <w:lang w:val="pl-PL"/>
        </w:rPr>
        <w:t>2025, godz. 16</w:t>
      </w:r>
      <w:r w:rsidR="00B33A1E">
        <w:rPr>
          <w:lang w:val="pl-PL"/>
        </w:rPr>
        <w:t xml:space="preserve">.00, Sala Obrad </w:t>
      </w:r>
      <w:r w:rsidR="00B33A1E" w:rsidRPr="00FC4282">
        <w:rPr>
          <w:lang w:val="pl-PL"/>
        </w:rPr>
        <w:t>Urzędu Gminy i Miasta Dobczyce, ul. Rynek 26, 32-410 Dobczyce</w:t>
      </w:r>
      <w:r>
        <w:rPr>
          <w:lang w:val="pl-PL"/>
        </w:rPr>
        <w:t>.</w:t>
      </w:r>
    </w:p>
    <w:p w14:paraId="43DC76E1" w14:textId="77777777" w:rsidR="00FC4282" w:rsidRDefault="00FC4282" w:rsidP="00A242DA">
      <w:pPr>
        <w:pStyle w:val="TekstWCAG"/>
        <w:spacing w:before="240" w:after="480" w:line="360" w:lineRule="auto"/>
        <w:rPr>
          <w:lang w:val="pl-PL"/>
        </w:rPr>
      </w:pPr>
      <w:r w:rsidRPr="00FC4282">
        <w:rPr>
          <w:lang w:val="pl-PL"/>
        </w:rPr>
        <w:t xml:space="preserve">Dodatkowe informacje można uzyskać telefonicznie 33 300 30 78 lub mailowo pisząc na adres </w:t>
      </w:r>
      <w:hyperlink r:id="rId7" w:history="1">
        <w:r w:rsidR="00714820" w:rsidRPr="00813767">
          <w:rPr>
            <w:rStyle w:val="Hipercze"/>
            <w:lang w:val="pl-PL"/>
          </w:rPr>
          <w:t>rewitalizacja@kreatus.eu</w:t>
        </w:r>
      </w:hyperlink>
      <w:r w:rsidRPr="00FC4282">
        <w:rPr>
          <w:lang w:val="pl-PL"/>
        </w:rPr>
        <w:t>.</w:t>
      </w:r>
    </w:p>
    <w:p w14:paraId="7BC9610A" w14:textId="77777777" w:rsidR="00FC4282" w:rsidRPr="00A242DA" w:rsidRDefault="00A242DA" w:rsidP="00A242DA">
      <w:pPr>
        <w:pStyle w:val="TekstWCAG"/>
        <w:spacing w:before="240" w:after="480" w:line="360" w:lineRule="auto"/>
        <w:jc w:val="right"/>
        <w:rPr>
          <w:sz w:val="22"/>
          <w:lang w:val="pl-PL"/>
        </w:rPr>
      </w:pPr>
      <w:r>
        <w:rPr>
          <w:sz w:val="22"/>
          <w:lang w:val="pl-PL"/>
        </w:rPr>
        <w:t>Burmistrz Gminy i</w:t>
      </w:r>
      <w:r w:rsidRPr="00A242DA">
        <w:rPr>
          <w:sz w:val="22"/>
          <w:lang w:val="pl-PL"/>
        </w:rPr>
        <w:t xml:space="preserve"> Miasta Dobczyce</w:t>
      </w:r>
    </w:p>
    <w:p w14:paraId="779CAB86" w14:textId="77777777" w:rsidR="00FC4282" w:rsidRPr="00FC4282" w:rsidRDefault="00FC4282" w:rsidP="00A242DA">
      <w:pPr>
        <w:pStyle w:val="TekstWCAG"/>
        <w:spacing w:before="240" w:after="480" w:line="360" w:lineRule="auto"/>
        <w:jc w:val="right"/>
        <w:rPr>
          <w:lang w:val="pl-PL"/>
        </w:rPr>
      </w:pPr>
      <w:r w:rsidRPr="00FC4282">
        <w:rPr>
          <w:lang w:val="pl-PL"/>
        </w:rPr>
        <w:t>[podpis]</w:t>
      </w:r>
    </w:p>
    <w:sectPr w:rsidR="00FC4282" w:rsidRPr="00FC428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882A00"/>
    <w:multiLevelType w:val="hybridMultilevel"/>
    <w:tmpl w:val="1AFED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A39F4"/>
    <w:multiLevelType w:val="hybridMultilevel"/>
    <w:tmpl w:val="FFAABC0E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246112015">
    <w:abstractNumId w:val="8"/>
  </w:num>
  <w:num w:numId="2" w16cid:durableId="1140726860">
    <w:abstractNumId w:val="6"/>
  </w:num>
  <w:num w:numId="3" w16cid:durableId="1561671544">
    <w:abstractNumId w:val="5"/>
  </w:num>
  <w:num w:numId="4" w16cid:durableId="1980914622">
    <w:abstractNumId w:val="4"/>
  </w:num>
  <w:num w:numId="5" w16cid:durableId="1147094405">
    <w:abstractNumId w:val="7"/>
  </w:num>
  <w:num w:numId="6" w16cid:durableId="1927877499">
    <w:abstractNumId w:val="3"/>
  </w:num>
  <w:num w:numId="7" w16cid:durableId="662204560">
    <w:abstractNumId w:val="2"/>
  </w:num>
  <w:num w:numId="8" w16cid:durableId="1914118241">
    <w:abstractNumId w:val="1"/>
  </w:num>
  <w:num w:numId="9" w16cid:durableId="886721944">
    <w:abstractNumId w:val="0"/>
  </w:num>
  <w:num w:numId="10" w16cid:durableId="1730573507">
    <w:abstractNumId w:val="9"/>
  </w:num>
  <w:num w:numId="11" w16cid:durableId="9084257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C71CF"/>
    <w:rsid w:val="001E7CA5"/>
    <w:rsid w:val="0029639D"/>
    <w:rsid w:val="002B3595"/>
    <w:rsid w:val="00314FDD"/>
    <w:rsid w:val="00326F90"/>
    <w:rsid w:val="004D4203"/>
    <w:rsid w:val="00615EFA"/>
    <w:rsid w:val="00714820"/>
    <w:rsid w:val="00726517"/>
    <w:rsid w:val="0079368A"/>
    <w:rsid w:val="009F2666"/>
    <w:rsid w:val="00A242DA"/>
    <w:rsid w:val="00AA1D8D"/>
    <w:rsid w:val="00B33A1E"/>
    <w:rsid w:val="00B47730"/>
    <w:rsid w:val="00CB0664"/>
    <w:rsid w:val="00D33DED"/>
    <w:rsid w:val="00F57F39"/>
    <w:rsid w:val="00FC428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4C9CD0"/>
  <w14:defaultImageDpi w14:val="300"/>
  <w15:docId w15:val="{37180689-5371-4D80-8EB6-1C717287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agwekWCAG1">
    <w:name w:val="Nagłówek WCAG 1"/>
    <w:basedOn w:val="Nagwek1"/>
    <w:rPr>
      <w:rFonts w:ascii="Arial" w:hAnsi="Arial"/>
      <w:sz w:val="32"/>
    </w:rPr>
  </w:style>
  <w:style w:type="paragraph" w:customStyle="1" w:styleId="NagwekWCAG2">
    <w:name w:val="Nagłówek WCAG 2"/>
    <w:basedOn w:val="Nagwek2"/>
    <w:rPr>
      <w:rFonts w:ascii="Arial" w:hAnsi="Arial"/>
      <w:sz w:val="28"/>
    </w:rPr>
  </w:style>
  <w:style w:type="paragraph" w:customStyle="1" w:styleId="TekstWCAG">
    <w:name w:val="Tekst WCAG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A24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witalizacja@kreatus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witalizacja@dobczy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3AF2E0-C768-4239-8334-A53C3F11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553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Agnieszka Trąbka-Kursa</cp:lastModifiedBy>
  <cp:revision>11</cp:revision>
  <dcterms:created xsi:type="dcterms:W3CDTF">2025-05-30T11:13:00Z</dcterms:created>
  <dcterms:modified xsi:type="dcterms:W3CDTF">2025-06-02T14:47:00Z</dcterms:modified>
</cp:coreProperties>
</file>